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F5DB" w14:textId="6192BF81" w:rsidR="00156F7B" w:rsidRDefault="00156F7B">
      <w:r>
        <w:t xml:space="preserve">2026 </w:t>
      </w:r>
      <w:r w:rsidRPr="00156F7B">
        <w:t xml:space="preserve">ICSA Nominating Committee Report </w:t>
      </w:r>
    </w:p>
    <w:p w14:paraId="2C681264" w14:textId="46AC8F41" w:rsidR="000751AB" w:rsidRDefault="00626BBB">
      <w:r>
        <w:t xml:space="preserve">The ICSA By-Laws govern the appointment, or nomination and election of the </w:t>
      </w:r>
      <w:r w:rsidR="00156F7B" w:rsidRPr="00156F7B">
        <w:t xml:space="preserve">Board of </w:t>
      </w:r>
      <w:r>
        <w:t>D</w:t>
      </w:r>
      <w:r w:rsidR="00156F7B" w:rsidRPr="00156F7B">
        <w:t>irectors, Executive Committee, and standing committees</w:t>
      </w:r>
      <w:r>
        <w:t>. Additionally, it is necessary attempt</w:t>
      </w:r>
      <w:r w:rsidR="00156F7B" w:rsidRPr="00156F7B">
        <w:t xml:space="preserve"> to fill out the diversity portfolio outlined in </w:t>
      </w:r>
      <w:hyperlink r:id="rId5" w:history="1">
        <w:r w:rsidR="00156F7B" w:rsidRPr="00626BBB">
          <w:rPr>
            <w:rStyle w:val="Hyperlink"/>
          </w:rPr>
          <w:t>Article VII of the ICSA Bylaws</w:t>
        </w:r>
      </w:hyperlink>
      <w:r w:rsidR="00156F7B" w:rsidRPr="00156F7B">
        <w:t>.</w:t>
      </w:r>
    </w:p>
    <w:p w14:paraId="61D1EA0B" w14:textId="008D7B27" w:rsidR="00626BBB" w:rsidRDefault="00626BBB">
      <w:r>
        <w:t xml:space="preserve">It was challenging to verify who was serving in what position on boards and committees. </w:t>
      </w:r>
      <w:r w:rsidR="003D5438">
        <w:t xml:space="preserve">There is conflicting information on the website and on the master google sheet listing board and committee membership. </w:t>
      </w:r>
      <w:r>
        <w:t xml:space="preserve">Requests were made to conference commissioners to verify who </w:t>
      </w:r>
      <w:r w:rsidR="003D5438">
        <w:t xml:space="preserve">their conference appointees were. </w:t>
      </w:r>
    </w:p>
    <w:p w14:paraId="5A994FE8" w14:textId="24B79628" w:rsidR="003D5438" w:rsidRDefault="003D5438">
      <w:r>
        <w:t xml:space="preserve">The Nomination Committee received 4 nominations for at-large committee positions (2 from PCCSC, one from MCSA, one from SEISA), one nomination for ICSA Secretary, one nomination for at Large – Undergraduate BOD. </w:t>
      </w:r>
    </w:p>
    <w:p w14:paraId="7FF2A536" w14:textId="163DDEF0" w:rsidR="003D5438" w:rsidRPr="0056251C" w:rsidRDefault="003D5438">
      <w:pPr>
        <w:rPr>
          <w:b/>
          <w:bCs/>
        </w:rPr>
      </w:pPr>
      <w:r w:rsidRPr="0056251C">
        <w:rPr>
          <w:b/>
          <w:bCs/>
        </w:rPr>
        <w:t>The committee recommends the following slate of officers to the Board of Directors:</w:t>
      </w:r>
    </w:p>
    <w:p w14:paraId="7DAB5758" w14:textId="74572F9B" w:rsidR="003D5438" w:rsidRDefault="003D5438">
      <w:r>
        <w:t xml:space="preserve">President </w:t>
      </w:r>
      <w:r>
        <w:tab/>
        <w:t>Greg Wilkinson</w:t>
      </w:r>
    </w:p>
    <w:p w14:paraId="1CFB8423" w14:textId="6855C385" w:rsidR="003D5438" w:rsidRDefault="003D5438">
      <w:r>
        <w:t>Secretary</w:t>
      </w:r>
      <w:r>
        <w:tab/>
        <w:t>Dan Thompson</w:t>
      </w:r>
    </w:p>
    <w:p w14:paraId="0DEA0858" w14:textId="04B46DBC" w:rsidR="003D5438" w:rsidRDefault="003D5438">
      <w:r>
        <w:t>Treasure</w:t>
      </w:r>
      <w:r w:rsidR="00510C4C">
        <w:t>r</w:t>
      </w:r>
      <w:r w:rsidR="00510C4C">
        <w:tab/>
      </w:r>
      <w:r w:rsidR="00AD5405">
        <w:t>T</w:t>
      </w:r>
      <w:r w:rsidR="00A65D93" w:rsidRPr="00A65D93">
        <w:t>ucker Blagden</w:t>
      </w:r>
    </w:p>
    <w:p w14:paraId="5B3B047E" w14:textId="2FC735C4" w:rsidR="0056251C" w:rsidRPr="0056251C" w:rsidRDefault="00A65D93">
      <w:pPr>
        <w:rPr>
          <w:b/>
          <w:bCs/>
        </w:rPr>
      </w:pPr>
      <w:r w:rsidRPr="0056251C">
        <w:rPr>
          <w:b/>
          <w:bCs/>
        </w:rPr>
        <w:t>Board of Directors At</w:t>
      </w:r>
      <w:r w:rsidR="0056251C" w:rsidRPr="0056251C">
        <w:rPr>
          <w:b/>
          <w:bCs/>
        </w:rPr>
        <w:t>-</w:t>
      </w:r>
      <w:r w:rsidRPr="0056251C">
        <w:rPr>
          <w:b/>
          <w:bCs/>
        </w:rPr>
        <w:t>Large Representatives:</w:t>
      </w:r>
    </w:p>
    <w:p w14:paraId="358C1E86" w14:textId="7CDF8A35" w:rsidR="0056251C" w:rsidRDefault="0056251C">
      <w:r>
        <w:t>At-large 1</w:t>
      </w:r>
      <w:r>
        <w:tab/>
      </w:r>
      <w:r w:rsidR="00BA2E22" w:rsidRPr="0056251C">
        <w:t>Casey Gignac</w:t>
      </w:r>
    </w:p>
    <w:p w14:paraId="4C982791" w14:textId="5574CCBE" w:rsidR="0056251C" w:rsidRDefault="0056251C">
      <w:r>
        <w:t>At-Large 2</w:t>
      </w:r>
      <w:r>
        <w:tab/>
      </w:r>
    </w:p>
    <w:p w14:paraId="12E4D9E6" w14:textId="224758FF" w:rsidR="0056251C" w:rsidRDefault="0056251C">
      <w:r>
        <w:t>At-Large 3</w:t>
      </w:r>
    </w:p>
    <w:p w14:paraId="0CA2AB0F" w14:textId="2E0F54FC" w:rsidR="0056251C" w:rsidRDefault="0056251C">
      <w:r>
        <w:t xml:space="preserve">At-Large undergraduate </w:t>
      </w:r>
      <w:r>
        <w:tab/>
        <w:t>Pierce Brindley</w:t>
      </w:r>
    </w:p>
    <w:p w14:paraId="73A952B1" w14:textId="60AECAFE" w:rsidR="0056251C" w:rsidRDefault="0056251C" w:rsidP="0056251C">
      <w:pPr>
        <w:tabs>
          <w:tab w:val="left" w:pos="5520"/>
        </w:tabs>
        <w:rPr>
          <w:b/>
          <w:bCs/>
        </w:rPr>
      </w:pPr>
      <w:r w:rsidRPr="0056251C">
        <w:rPr>
          <w:b/>
          <w:bCs/>
        </w:rPr>
        <w:t>Executive Committee</w:t>
      </w:r>
      <w:r>
        <w:rPr>
          <w:b/>
          <w:bCs/>
        </w:rPr>
        <w:t xml:space="preserve"> at-large</w:t>
      </w:r>
      <w:r w:rsidRPr="0056251C">
        <w:rPr>
          <w:b/>
          <w:bCs/>
        </w:rPr>
        <w:t xml:space="preserve">: </w:t>
      </w:r>
    </w:p>
    <w:p w14:paraId="011D5917" w14:textId="77777777" w:rsidR="0056251C" w:rsidRPr="0056251C" w:rsidRDefault="0056251C" w:rsidP="0056251C">
      <w:pPr>
        <w:tabs>
          <w:tab w:val="left" w:pos="5520"/>
        </w:tabs>
      </w:pPr>
      <w:r w:rsidRPr="0056251C">
        <w:t>Joann Brislin</w:t>
      </w:r>
    </w:p>
    <w:p w14:paraId="5DEF7596" w14:textId="77777777" w:rsidR="0056251C" w:rsidRPr="0056251C" w:rsidRDefault="0056251C" w:rsidP="0056251C">
      <w:pPr>
        <w:tabs>
          <w:tab w:val="left" w:pos="5520"/>
        </w:tabs>
      </w:pPr>
      <w:r w:rsidRPr="0056251C">
        <w:t>Greg Fisher</w:t>
      </w:r>
    </w:p>
    <w:p w14:paraId="375CD2AE" w14:textId="0B35563C" w:rsidR="0056251C" w:rsidRDefault="0056251C" w:rsidP="0056251C">
      <w:pPr>
        <w:tabs>
          <w:tab w:val="left" w:pos="5520"/>
        </w:tabs>
      </w:pPr>
      <w:r w:rsidRPr="0056251C">
        <w:t>Frank Pizzo</w:t>
      </w:r>
    </w:p>
    <w:p w14:paraId="472043B1" w14:textId="3F4C4427" w:rsidR="0056251C" w:rsidRDefault="00D631A9" w:rsidP="0056251C">
      <w:pPr>
        <w:tabs>
          <w:tab w:val="left" w:pos="5520"/>
        </w:tabs>
      </w:pPr>
      <w:r>
        <w:t>Danielle Richards</w:t>
      </w:r>
    </w:p>
    <w:p w14:paraId="007DAF0A" w14:textId="77777777" w:rsidR="0056251C" w:rsidRPr="0056251C" w:rsidRDefault="0056251C" w:rsidP="0056251C">
      <w:pPr>
        <w:tabs>
          <w:tab w:val="left" w:pos="5520"/>
        </w:tabs>
      </w:pPr>
    </w:p>
    <w:p w14:paraId="5C4A08D8" w14:textId="77777777" w:rsidR="003D5438" w:rsidRDefault="003D5438"/>
    <w:sectPr w:rsidR="003D5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AB"/>
    <w:rsid w:val="000025E2"/>
    <w:rsid w:val="000751AB"/>
    <w:rsid w:val="00156F7B"/>
    <w:rsid w:val="001C6A5B"/>
    <w:rsid w:val="00284FB6"/>
    <w:rsid w:val="003553F7"/>
    <w:rsid w:val="003D5438"/>
    <w:rsid w:val="00446605"/>
    <w:rsid w:val="004753B2"/>
    <w:rsid w:val="004A0A8D"/>
    <w:rsid w:val="00510C4C"/>
    <w:rsid w:val="00547629"/>
    <w:rsid w:val="0056251C"/>
    <w:rsid w:val="00626BBB"/>
    <w:rsid w:val="00671694"/>
    <w:rsid w:val="006947F7"/>
    <w:rsid w:val="007054FA"/>
    <w:rsid w:val="007A00A3"/>
    <w:rsid w:val="00832FDC"/>
    <w:rsid w:val="008A7396"/>
    <w:rsid w:val="008D6757"/>
    <w:rsid w:val="0091066C"/>
    <w:rsid w:val="009A32EA"/>
    <w:rsid w:val="00A65D93"/>
    <w:rsid w:val="00AD5405"/>
    <w:rsid w:val="00B75703"/>
    <w:rsid w:val="00BA2E22"/>
    <w:rsid w:val="00C51CAC"/>
    <w:rsid w:val="00CF08A5"/>
    <w:rsid w:val="00D05D20"/>
    <w:rsid w:val="00D631A9"/>
    <w:rsid w:val="00E10A39"/>
    <w:rsid w:val="00E5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E702"/>
  <w15:chartTrackingRefBased/>
  <w15:docId w15:val="{4A5390B8-FB9C-48D1-98B1-06356C50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1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6B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legesailing.org/documents/ICSA_Documentation/2023.05.22_ICSA_By_Law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192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Links>
    <vt:vector size="6" baseType="variant">
      <vt:variant>
        <vt:i4>2490416</vt:i4>
      </vt:variant>
      <vt:variant>
        <vt:i4>0</vt:i4>
      </vt:variant>
      <vt:variant>
        <vt:i4>0</vt:i4>
      </vt:variant>
      <vt:variant>
        <vt:i4>5</vt:i4>
      </vt:variant>
      <vt:variant>
        <vt:lpwstr>https://collegesailing.org/documents/ICSA_Documentation/2023.05.22_ICSA_By_Laws.pdf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Brindley, Mitchell</dc:creator>
  <cp:keywords/>
  <dc:description/>
  <cp:lastModifiedBy>Brindley, Mitchell</cp:lastModifiedBy>
  <cp:revision>18</cp:revision>
  <dcterms:created xsi:type="dcterms:W3CDTF">2026-05-14T09:39:00Z</dcterms:created>
  <dcterms:modified xsi:type="dcterms:W3CDTF">2026-05-14T16:48:00Z</dcterms:modified>
</cp:coreProperties>
</file>