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950DD" w14:textId="23839ABC" w:rsidR="004F5199" w:rsidRPr="00951E33" w:rsidRDefault="00D86076" w:rsidP="00951E33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I</w:t>
      </w:r>
      <w:r w:rsidR="009E0EC8" w:rsidRPr="00951E33">
        <w:rPr>
          <w:rFonts w:cstheme="minorHAnsi"/>
        </w:rPr>
        <w:t>CSA Fees &amp; Billing Policies</w:t>
      </w:r>
    </w:p>
    <w:p w14:paraId="6765F3EA" w14:textId="15ACB468" w:rsidR="00530A38" w:rsidRPr="00951E33" w:rsidRDefault="00530A38" w:rsidP="00951E33">
      <w:pPr>
        <w:spacing w:after="0" w:line="240" w:lineRule="auto"/>
        <w:jc w:val="center"/>
        <w:rPr>
          <w:rFonts w:cstheme="minorHAnsi"/>
        </w:rPr>
      </w:pPr>
      <w:r w:rsidRPr="00951E33">
        <w:rPr>
          <w:rFonts w:cstheme="minorHAnsi"/>
        </w:rPr>
        <w:t xml:space="preserve">Updated </w:t>
      </w:r>
      <w:r w:rsidR="007C1E40">
        <w:rPr>
          <w:rFonts w:cstheme="minorHAnsi"/>
        </w:rPr>
        <w:t>5/21</w:t>
      </w:r>
      <w:r w:rsidRPr="00951E33">
        <w:rPr>
          <w:rFonts w:cstheme="minorHAnsi"/>
        </w:rPr>
        <w:t>/2018</w:t>
      </w:r>
    </w:p>
    <w:p w14:paraId="2ADF7F63" w14:textId="77777777" w:rsidR="00034A05" w:rsidRPr="00951E33" w:rsidRDefault="00034A05" w:rsidP="00951E33">
      <w:pPr>
        <w:spacing w:after="0" w:line="240" w:lineRule="auto"/>
        <w:rPr>
          <w:rFonts w:cstheme="minorHAnsi"/>
        </w:rPr>
      </w:pPr>
    </w:p>
    <w:p w14:paraId="775E645D" w14:textId="54205D42" w:rsidR="009E0EC8" w:rsidRPr="00A82E0B" w:rsidRDefault="00A82E0B" w:rsidP="00951E33">
      <w:pPr>
        <w:spacing w:after="0" w:line="240" w:lineRule="auto"/>
        <w:rPr>
          <w:rFonts w:cstheme="minorHAnsi"/>
          <w:b/>
          <w:sz w:val="24"/>
        </w:rPr>
      </w:pPr>
      <w:r w:rsidRPr="00A82E0B">
        <w:rPr>
          <w:rFonts w:cstheme="minorHAnsi"/>
          <w:b/>
          <w:sz w:val="24"/>
        </w:rPr>
        <w:t>MEMBERSHIP DUES</w:t>
      </w:r>
    </w:p>
    <w:p w14:paraId="4BFDCEF1" w14:textId="25600485" w:rsidR="009605F2" w:rsidRPr="00951E33" w:rsidRDefault="00530A38" w:rsidP="00A82E0B">
      <w:pPr>
        <w:spacing w:after="0" w:line="240" w:lineRule="auto"/>
        <w:ind w:left="720"/>
        <w:rPr>
          <w:rFonts w:cstheme="minorHAnsi"/>
        </w:rPr>
      </w:pPr>
      <w:r w:rsidRPr="00951E33">
        <w:rPr>
          <w:rFonts w:cstheme="minorHAnsi"/>
        </w:rPr>
        <w:t xml:space="preserve">Dues are assessed each Spring following the report to the ICSA Graduate Secretary which indicates how many teams in each Conference are classified as Regular, Regular-Provisional, and Associate. The ICSA Graduate Treasurer sends the bill </w:t>
      </w:r>
      <w:r w:rsidR="00034A05" w:rsidRPr="00951E33">
        <w:rPr>
          <w:rFonts w:cstheme="minorHAnsi"/>
        </w:rPr>
        <w:t xml:space="preserve">no later than April 1 </w:t>
      </w:r>
      <w:r w:rsidRPr="00951E33">
        <w:rPr>
          <w:rFonts w:cstheme="minorHAnsi"/>
        </w:rPr>
        <w:t xml:space="preserve">to each Conference Graduate Treasurer. </w:t>
      </w:r>
      <w:r w:rsidR="00034A05" w:rsidRPr="00951E33">
        <w:rPr>
          <w:rFonts w:cstheme="minorHAnsi"/>
        </w:rPr>
        <w:t>It is due to be paid no later than April 30 each year in order for that Conferenc</w:t>
      </w:r>
      <w:bookmarkStart w:id="0" w:name="_GoBack"/>
      <w:bookmarkEnd w:id="0"/>
      <w:r w:rsidR="00034A05" w:rsidRPr="00951E33">
        <w:rPr>
          <w:rFonts w:cstheme="minorHAnsi"/>
        </w:rPr>
        <w:t>e’s teams to continue to participate.</w:t>
      </w:r>
    </w:p>
    <w:p w14:paraId="3422A6AF" w14:textId="0F4FEC68" w:rsidR="009E0EC8" w:rsidRPr="00951E33" w:rsidRDefault="009605F2" w:rsidP="00A82E0B">
      <w:pPr>
        <w:spacing w:after="0" w:line="240" w:lineRule="auto"/>
        <w:ind w:left="720"/>
        <w:rPr>
          <w:rFonts w:cstheme="minorHAnsi"/>
          <w:b/>
        </w:rPr>
      </w:pPr>
      <w:r w:rsidRPr="00951E33">
        <w:rPr>
          <w:rFonts w:cstheme="minorHAnsi"/>
          <w:b/>
        </w:rPr>
        <w:t>2002-</w:t>
      </w:r>
      <w:r w:rsidR="009E0EC8" w:rsidRPr="00951E33">
        <w:rPr>
          <w:rFonts w:cstheme="minorHAnsi"/>
          <w:b/>
        </w:rPr>
        <w:t>2019 Membership Dues</w:t>
      </w:r>
    </w:p>
    <w:p w14:paraId="704BA1A6" w14:textId="5F8258AC" w:rsidR="009E0EC8" w:rsidRPr="00951E33" w:rsidRDefault="009E0EC8" w:rsidP="00A82E0B">
      <w:pPr>
        <w:spacing w:after="0" w:line="240" w:lineRule="auto"/>
        <w:ind w:left="1440"/>
        <w:rPr>
          <w:rFonts w:cstheme="minorHAnsi"/>
        </w:rPr>
      </w:pPr>
      <w:r w:rsidRPr="00951E33">
        <w:rPr>
          <w:rFonts w:cstheme="minorHAnsi"/>
        </w:rPr>
        <w:t>$70 – Associate Member Schools</w:t>
      </w:r>
    </w:p>
    <w:p w14:paraId="2A70EB8A" w14:textId="4908D118" w:rsidR="009E0EC8" w:rsidRPr="00951E33" w:rsidRDefault="009E0EC8" w:rsidP="00A82E0B">
      <w:pPr>
        <w:spacing w:after="0" w:line="240" w:lineRule="auto"/>
        <w:ind w:left="1440"/>
        <w:rPr>
          <w:rFonts w:cstheme="minorHAnsi"/>
        </w:rPr>
      </w:pPr>
      <w:r w:rsidRPr="00951E33">
        <w:rPr>
          <w:rFonts w:cstheme="minorHAnsi"/>
        </w:rPr>
        <w:t>$130 – Provisional Member Schools</w:t>
      </w:r>
    </w:p>
    <w:p w14:paraId="2088C2B4" w14:textId="711516E6" w:rsidR="009E0EC8" w:rsidRPr="00951E33" w:rsidRDefault="009E0EC8" w:rsidP="00A82E0B">
      <w:pPr>
        <w:spacing w:after="0" w:line="240" w:lineRule="auto"/>
        <w:ind w:left="1440"/>
        <w:rPr>
          <w:rFonts w:cstheme="minorHAnsi"/>
        </w:rPr>
      </w:pPr>
      <w:r w:rsidRPr="00951E33">
        <w:rPr>
          <w:rFonts w:cstheme="minorHAnsi"/>
        </w:rPr>
        <w:t>$130 – Regular Member Schools</w:t>
      </w:r>
    </w:p>
    <w:p w14:paraId="511C714C" w14:textId="4B335CE1" w:rsidR="009E0EC8" w:rsidRPr="00951E33" w:rsidRDefault="009E0EC8" w:rsidP="00A82E0B">
      <w:pPr>
        <w:spacing w:after="0" w:line="240" w:lineRule="auto"/>
        <w:ind w:left="720"/>
        <w:rPr>
          <w:rFonts w:cstheme="minorHAnsi"/>
        </w:rPr>
      </w:pPr>
    </w:p>
    <w:p w14:paraId="0C7F0FA3" w14:textId="08AE1A67" w:rsidR="009E0EC8" w:rsidRPr="00951E33" w:rsidRDefault="009605F2" w:rsidP="00A82E0B">
      <w:pPr>
        <w:spacing w:after="0" w:line="240" w:lineRule="auto"/>
        <w:ind w:left="720"/>
        <w:rPr>
          <w:rFonts w:cstheme="minorHAnsi"/>
          <w:b/>
        </w:rPr>
      </w:pPr>
      <w:r w:rsidRPr="00951E33">
        <w:rPr>
          <w:rFonts w:cstheme="minorHAnsi"/>
          <w:b/>
        </w:rPr>
        <w:t>2020 Membership Dues (approved 5/21/2018</w:t>
      </w:r>
      <w:r w:rsidR="004A688C">
        <w:rPr>
          <w:rFonts w:cstheme="minorHAnsi"/>
          <w:b/>
        </w:rPr>
        <w:t xml:space="preserve"> for implementation 1/1/2020)</w:t>
      </w:r>
    </w:p>
    <w:p w14:paraId="25D5F936" w14:textId="4921AD44" w:rsidR="009605F2" w:rsidRPr="00951E33" w:rsidRDefault="009605F2" w:rsidP="00A82E0B">
      <w:pPr>
        <w:spacing w:after="0" w:line="240" w:lineRule="auto"/>
        <w:ind w:left="1440"/>
        <w:rPr>
          <w:rFonts w:cstheme="minorHAnsi"/>
        </w:rPr>
      </w:pPr>
      <w:r w:rsidRPr="00951E33">
        <w:rPr>
          <w:rFonts w:cstheme="minorHAnsi"/>
        </w:rPr>
        <w:t>$100 – Associate Member Schools</w:t>
      </w:r>
    </w:p>
    <w:p w14:paraId="1CC654A0" w14:textId="2562C3AD" w:rsidR="009605F2" w:rsidRPr="00951E33" w:rsidRDefault="009605F2" w:rsidP="00A82E0B">
      <w:pPr>
        <w:spacing w:after="0" w:line="240" w:lineRule="auto"/>
        <w:ind w:left="1440"/>
        <w:rPr>
          <w:rFonts w:cstheme="minorHAnsi"/>
        </w:rPr>
      </w:pPr>
      <w:r w:rsidRPr="00951E33">
        <w:rPr>
          <w:rFonts w:cstheme="minorHAnsi"/>
        </w:rPr>
        <w:t>$200 – Provisional Member Schools</w:t>
      </w:r>
    </w:p>
    <w:p w14:paraId="7FA946F4" w14:textId="29E2A3AE" w:rsidR="009605F2" w:rsidRPr="00951E33" w:rsidRDefault="009605F2" w:rsidP="00A82E0B">
      <w:pPr>
        <w:spacing w:after="0" w:line="240" w:lineRule="auto"/>
        <w:ind w:left="1440"/>
        <w:rPr>
          <w:rFonts w:cstheme="minorHAnsi"/>
        </w:rPr>
      </w:pPr>
      <w:r w:rsidRPr="00951E33">
        <w:rPr>
          <w:rFonts w:cstheme="minorHAnsi"/>
        </w:rPr>
        <w:t>$200 – Regular Member Schools</w:t>
      </w:r>
    </w:p>
    <w:p w14:paraId="65C87F01" w14:textId="77777777" w:rsidR="00530A38" w:rsidRPr="00951E33" w:rsidRDefault="00530A38" w:rsidP="00A82E0B">
      <w:pPr>
        <w:spacing w:after="0" w:line="240" w:lineRule="auto"/>
        <w:ind w:left="720"/>
        <w:rPr>
          <w:rFonts w:cstheme="minorHAnsi"/>
        </w:rPr>
      </w:pPr>
    </w:p>
    <w:p w14:paraId="3C5E5FD8" w14:textId="21912E6B" w:rsidR="009605F2" w:rsidRPr="00951E33" w:rsidRDefault="00530A38" w:rsidP="00A82E0B">
      <w:pPr>
        <w:spacing w:after="0" w:line="240" w:lineRule="auto"/>
        <w:ind w:left="720"/>
        <w:rPr>
          <w:rFonts w:cstheme="minorHAnsi"/>
        </w:rPr>
      </w:pPr>
      <w:r w:rsidRPr="00951E33">
        <w:rPr>
          <w:rFonts w:cstheme="minorHAnsi"/>
        </w:rPr>
        <w:t xml:space="preserve">New member teams from any ICSA Conference shall be eligible for a rebate of their </w:t>
      </w:r>
      <w:proofErr w:type="gramStart"/>
      <w:r w:rsidRPr="00951E33">
        <w:rPr>
          <w:rFonts w:cstheme="minorHAnsi"/>
        </w:rPr>
        <w:t>first year</w:t>
      </w:r>
      <w:proofErr w:type="gramEnd"/>
      <w:r w:rsidRPr="00951E33">
        <w:rPr>
          <w:rFonts w:cstheme="minorHAnsi"/>
        </w:rPr>
        <w:t xml:space="preserve"> dues and entry fees, to be paid from ICSA development funds. Individual teams are responsible for applying directly to the ICSA Graduate Treasurer for reimbursement by providing proof of payment.</w:t>
      </w:r>
    </w:p>
    <w:p w14:paraId="7A8C04DA" w14:textId="77777777" w:rsidR="00034A05" w:rsidRPr="00951E33" w:rsidRDefault="00034A05" w:rsidP="00951E33">
      <w:pPr>
        <w:spacing w:after="0" w:line="240" w:lineRule="auto"/>
        <w:rPr>
          <w:rFonts w:cstheme="minorHAnsi"/>
        </w:rPr>
      </w:pPr>
    </w:p>
    <w:p w14:paraId="408619CA" w14:textId="7D930A24" w:rsidR="009605F2" w:rsidRPr="00A82E0B" w:rsidRDefault="00A82E0B" w:rsidP="00951E33">
      <w:pPr>
        <w:spacing w:after="0" w:line="240" w:lineRule="auto"/>
        <w:rPr>
          <w:rFonts w:cstheme="minorHAnsi"/>
          <w:b/>
          <w:sz w:val="24"/>
        </w:rPr>
      </w:pPr>
      <w:r w:rsidRPr="00A82E0B">
        <w:rPr>
          <w:rFonts w:cstheme="minorHAnsi"/>
          <w:b/>
          <w:sz w:val="24"/>
        </w:rPr>
        <w:t>INTERCONFERENCE REGATTAS</w:t>
      </w:r>
    </w:p>
    <w:p w14:paraId="7F793073" w14:textId="6D9B4620" w:rsidR="009605F2" w:rsidRPr="00951E33" w:rsidRDefault="00530A38" w:rsidP="00951E33">
      <w:pPr>
        <w:spacing w:after="0" w:line="240" w:lineRule="auto"/>
        <w:ind w:left="720"/>
        <w:rPr>
          <w:rFonts w:cstheme="minorHAnsi"/>
        </w:rPr>
      </w:pPr>
      <w:r w:rsidRPr="00951E33">
        <w:rPr>
          <w:rFonts w:cstheme="minorHAnsi"/>
        </w:rPr>
        <w:t xml:space="preserve">$50 – </w:t>
      </w:r>
      <w:r w:rsidR="009605F2" w:rsidRPr="00951E33">
        <w:rPr>
          <w:rFonts w:cstheme="minorHAnsi"/>
        </w:rPr>
        <w:t>Showcase Events</w:t>
      </w:r>
      <w:r w:rsidRPr="00951E33">
        <w:rPr>
          <w:rFonts w:cstheme="minorHAnsi"/>
        </w:rPr>
        <w:t xml:space="preserve"> (approved 1/13/2018 </w:t>
      </w:r>
      <w:r w:rsidR="00951E33" w:rsidRPr="00951E33">
        <w:rPr>
          <w:rFonts w:cstheme="minorHAnsi"/>
        </w:rPr>
        <w:t>starting with</w:t>
      </w:r>
      <w:r w:rsidRPr="00951E33">
        <w:rPr>
          <w:rFonts w:cstheme="minorHAnsi"/>
        </w:rPr>
        <w:t xml:space="preserve"> Fall 2018 events)</w:t>
      </w:r>
    </w:p>
    <w:p w14:paraId="47526D1D" w14:textId="7E5A6668" w:rsidR="009605F2" w:rsidRPr="00951E33" w:rsidRDefault="00530A38" w:rsidP="00951E33">
      <w:pPr>
        <w:spacing w:after="0" w:line="240" w:lineRule="auto"/>
        <w:ind w:left="720"/>
        <w:rPr>
          <w:rFonts w:cstheme="minorHAnsi"/>
        </w:rPr>
      </w:pPr>
      <w:r w:rsidRPr="00951E33">
        <w:rPr>
          <w:rFonts w:cstheme="minorHAnsi"/>
        </w:rPr>
        <w:t xml:space="preserve">$30 – </w:t>
      </w:r>
      <w:r w:rsidR="009605F2" w:rsidRPr="00951E33">
        <w:rPr>
          <w:rFonts w:cstheme="minorHAnsi"/>
        </w:rPr>
        <w:t>Interconference &amp; Promotional Events</w:t>
      </w:r>
    </w:p>
    <w:p w14:paraId="3A362043" w14:textId="3289FC80" w:rsidR="009605F2" w:rsidRPr="00951E33" w:rsidRDefault="00530A38" w:rsidP="00951E33">
      <w:pPr>
        <w:spacing w:after="0" w:line="240" w:lineRule="auto"/>
        <w:ind w:left="720"/>
        <w:rPr>
          <w:rFonts w:cstheme="minorHAnsi"/>
        </w:rPr>
      </w:pPr>
      <w:r w:rsidRPr="00951E33">
        <w:rPr>
          <w:rFonts w:cstheme="minorHAnsi"/>
        </w:rPr>
        <w:t xml:space="preserve">$15 – </w:t>
      </w:r>
      <w:r w:rsidR="009605F2" w:rsidRPr="00951E33">
        <w:rPr>
          <w:rFonts w:cstheme="minorHAnsi"/>
        </w:rPr>
        <w:t>Two-Conference Events</w:t>
      </w:r>
      <w:r w:rsidRPr="00951E33">
        <w:rPr>
          <w:rFonts w:cstheme="minorHAnsi"/>
        </w:rPr>
        <w:t xml:space="preserve"> (approved 5/21/2018 </w:t>
      </w:r>
      <w:r w:rsidR="00951E33" w:rsidRPr="00951E33">
        <w:rPr>
          <w:rFonts w:cstheme="minorHAnsi"/>
        </w:rPr>
        <w:t xml:space="preserve">starting with </w:t>
      </w:r>
      <w:r w:rsidRPr="00951E33">
        <w:rPr>
          <w:rFonts w:cstheme="minorHAnsi"/>
        </w:rPr>
        <w:t>Fall 2018 events)</w:t>
      </w:r>
    </w:p>
    <w:p w14:paraId="3CC0EEAD" w14:textId="77777777" w:rsidR="00530A38" w:rsidRPr="00951E33" w:rsidRDefault="00530A38" w:rsidP="00951E3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51E33">
        <w:rPr>
          <w:rFonts w:cstheme="minorHAnsi"/>
        </w:rPr>
        <w:t>No Interconference Regatta fees are to be paid by the host team.</w:t>
      </w:r>
    </w:p>
    <w:p w14:paraId="6381F5AC" w14:textId="77777777" w:rsidR="00530A38" w:rsidRPr="00951E33" w:rsidRDefault="00530A38" w:rsidP="00951E3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51E33">
        <w:rPr>
          <w:rFonts w:cstheme="minorHAnsi"/>
        </w:rPr>
        <w:t>Teams which fail to withdraw within the proper time frame will be billed. Therefore, it is important to do this appropriately.</w:t>
      </w:r>
    </w:p>
    <w:p w14:paraId="6EAFF973" w14:textId="669A359B" w:rsidR="00530A38" w:rsidRDefault="00530A38" w:rsidP="00951E3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51E33">
        <w:rPr>
          <w:rFonts w:cstheme="minorHAnsi"/>
        </w:rPr>
        <w:t xml:space="preserve">Interconference Regatta fees shall be billed </w:t>
      </w:r>
      <w:r w:rsidR="00034A05" w:rsidRPr="00951E33">
        <w:rPr>
          <w:rFonts w:cstheme="minorHAnsi"/>
        </w:rPr>
        <w:t>no later than April 1</w:t>
      </w:r>
      <w:r w:rsidRPr="00951E33">
        <w:rPr>
          <w:rFonts w:cstheme="minorHAnsi"/>
        </w:rPr>
        <w:t xml:space="preserve"> to each Conference by the ICSA Treasurer for the previous calendar year. The fees will be included with the regular Spring bill. Conferences are responsible for collecting from their teams</w:t>
      </w:r>
    </w:p>
    <w:p w14:paraId="45075872" w14:textId="0B0B1FA0" w:rsidR="004A688C" w:rsidRDefault="004A688C" w:rsidP="004A688C">
      <w:pPr>
        <w:spacing w:after="0" w:line="240" w:lineRule="auto"/>
        <w:rPr>
          <w:rFonts w:cstheme="minorHAnsi"/>
        </w:rPr>
      </w:pPr>
    </w:p>
    <w:p w14:paraId="44C90608" w14:textId="08B0FB65" w:rsidR="004A688C" w:rsidRPr="007C1E40" w:rsidRDefault="004A688C" w:rsidP="004A688C">
      <w:pPr>
        <w:spacing w:after="0" w:line="240" w:lineRule="auto"/>
        <w:rPr>
          <w:rFonts w:cstheme="minorHAnsi"/>
          <w:b/>
          <w:sz w:val="24"/>
        </w:rPr>
      </w:pPr>
      <w:r w:rsidRPr="007C1E40">
        <w:rPr>
          <w:rFonts w:cstheme="minorHAnsi"/>
          <w:b/>
          <w:sz w:val="24"/>
        </w:rPr>
        <w:t>CERTIFICATE REPRINTS</w:t>
      </w:r>
    </w:p>
    <w:p w14:paraId="08A90253" w14:textId="5B0F838B" w:rsidR="004A688C" w:rsidRDefault="004A688C" w:rsidP="007C1E40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ICSA provides certificates to All Americans, Academic All-Americans</w:t>
      </w:r>
      <w:r w:rsidR="007C1E40">
        <w:rPr>
          <w:rFonts w:cstheme="minorHAnsi"/>
        </w:rPr>
        <w:t xml:space="preserve"> (sailor copy only)</w:t>
      </w:r>
      <w:r>
        <w:rPr>
          <w:rFonts w:cstheme="minorHAnsi"/>
        </w:rPr>
        <w:t>, College Sailor of the Year, Women’s College Sailor of the Year, Sportsmanship Award, Student Leadership Award, Outstanding Service by a Professional, Outstanding Serv</w:t>
      </w:r>
      <w:r w:rsidR="007C1E40">
        <w:rPr>
          <w:rFonts w:cstheme="minorHAnsi"/>
        </w:rPr>
        <w:t>ice by a Volunteer, Lifetime Service, Meritorious Service and Competitive Achievement.</w:t>
      </w:r>
    </w:p>
    <w:p w14:paraId="7D365BE3" w14:textId="77777777" w:rsidR="007C1E40" w:rsidRDefault="007C1E40" w:rsidP="007C1E40">
      <w:pPr>
        <w:spacing w:after="0" w:line="240" w:lineRule="auto"/>
        <w:ind w:left="720"/>
        <w:rPr>
          <w:rFonts w:cstheme="minorHAnsi"/>
        </w:rPr>
      </w:pPr>
    </w:p>
    <w:p w14:paraId="04B615F4" w14:textId="4895FC90" w:rsidR="004A688C" w:rsidRDefault="004A688C" w:rsidP="007C1E40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$20 per certificate, verify spelling and school details here</w:t>
      </w:r>
      <w:r w:rsidR="007C1E40">
        <w:rPr>
          <w:rFonts w:cstheme="minorHAnsi"/>
        </w:rPr>
        <w:t>:</w:t>
      </w:r>
    </w:p>
    <w:p w14:paraId="3D06F32F" w14:textId="634B6C77" w:rsidR="007C1E40" w:rsidRPr="007C1E40" w:rsidRDefault="007C1E40" w:rsidP="007C1E40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cstheme="minorHAnsi"/>
        </w:rPr>
      </w:pPr>
      <w:hyperlink r:id="rId5" w:anchor="gid=0" w:history="1">
        <w:r w:rsidRPr="007C1E40">
          <w:rPr>
            <w:rStyle w:val="Hyperlink"/>
            <w:rFonts w:cstheme="minorHAnsi"/>
          </w:rPr>
          <w:t>All Americans</w:t>
        </w:r>
      </w:hyperlink>
    </w:p>
    <w:p w14:paraId="207A57B1" w14:textId="44E9C5D0" w:rsidR="007C1E40" w:rsidRPr="007C1E40" w:rsidRDefault="007C1E40" w:rsidP="007C1E40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cstheme="minorHAnsi"/>
        </w:rPr>
      </w:pPr>
      <w:hyperlink r:id="rId6" w:anchor="gid=0" w:history="1">
        <w:r w:rsidRPr="007C1E40">
          <w:rPr>
            <w:rStyle w:val="Hyperlink"/>
            <w:rFonts w:cstheme="minorHAnsi"/>
          </w:rPr>
          <w:t>Academic All-Americans</w:t>
        </w:r>
      </w:hyperlink>
    </w:p>
    <w:p w14:paraId="24215982" w14:textId="0A61BECB" w:rsidR="007C1E40" w:rsidRPr="007C1E40" w:rsidRDefault="007C1E40" w:rsidP="007C1E40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cstheme="minorHAnsi"/>
        </w:rPr>
      </w:pPr>
      <w:hyperlink r:id="rId7" w:anchor="gid=391711758" w:history="1">
        <w:r w:rsidRPr="007C1E40">
          <w:rPr>
            <w:rStyle w:val="Hyperlink"/>
            <w:rFonts w:cstheme="minorHAnsi"/>
          </w:rPr>
          <w:t>College Sailor of the Year, Women’s College Sailor of the Year, Sportsmanship Award, Student Leadership Award, Outstanding Service by a Professional, Outstanding Service by a Volunteer, Lifetime Service, Meritorious Service and Competitive Achievement</w:t>
        </w:r>
      </w:hyperlink>
    </w:p>
    <w:p w14:paraId="6C989EBB" w14:textId="360E4F70" w:rsidR="009605F2" w:rsidRPr="00951E33" w:rsidRDefault="009605F2" w:rsidP="00951E33">
      <w:pPr>
        <w:spacing w:after="0" w:line="240" w:lineRule="auto"/>
        <w:rPr>
          <w:rFonts w:cstheme="minorHAnsi"/>
        </w:rPr>
      </w:pPr>
    </w:p>
    <w:p w14:paraId="298D154D" w14:textId="77777777" w:rsidR="004A688C" w:rsidRDefault="004A688C">
      <w:pPr>
        <w:rPr>
          <w:rFonts w:cstheme="minorHAnsi"/>
          <w:b/>
          <w:sz w:val="24"/>
        </w:rPr>
        <w:sectPr w:rsidR="004A688C" w:rsidSect="004A688C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5E0A5DEB" w14:textId="1A37A0A9" w:rsidR="009605F2" w:rsidRPr="00A82E0B" w:rsidRDefault="00A82E0B" w:rsidP="00951E33">
      <w:pPr>
        <w:spacing w:after="0" w:line="240" w:lineRule="auto"/>
        <w:rPr>
          <w:rFonts w:cstheme="minorHAnsi"/>
          <w:b/>
          <w:sz w:val="24"/>
        </w:rPr>
      </w:pPr>
      <w:r w:rsidRPr="00A82E0B">
        <w:rPr>
          <w:rFonts w:cstheme="minorHAnsi"/>
          <w:b/>
          <w:sz w:val="24"/>
        </w:rPr>
        <w:lastRenderedPageBreak/>
        <w:t>NATIONALS</w:t>
      </w:r>
    </w:p>
    <w:p w14:paraId="6F09B1D9" w14:textId="63DF8C00" w:rsidR="00530A38" w:rsidRPr="00A82E0B" w:rsidRDefault="00034A05" w:rsidP="00A82E0B">
      <w:pPr>
        <w:spacing w:after="0" w:line="240" w:lineRule="auto"/>
        <w:ind w:left="720"/>
        <w:rPr>
          <w:rFonts w:cstheme="minorHAnsi"/>
          <w:b/>
        </w:rPr>
      </w:pPr>
      <w:r w:rsidRPr="00A82E0B">
        <w:rPr>
          <w:rFonts w:cstheme="minorHAnsi"/>
          <w:b/>
        </w:rPr>
        <w:t>Sponsorship</w:t>
      </w:r>
      <w:r w:rsidR="00951E33" w:rsidRPr="00A82E0B">
        <w:rPr>
          <w:rFonts w:cstheme="minorHAnsi"/>
          <w:b/>
        </w:rPr>
        <w:t xml:space="preserve"> from ICSA to the Hosts</w:t>
      </w:r>
    </w:p>
    <w:p w14:paraId="0E8C0D19" w14:textId="78E27F4F" w:rsidR="00530A38" w:rsidRPr="00951E33" w:rsidRDefault="00034A05" w:rsidP="00A82E0B">
      <w:pPr>
        <w:spacing w:after="0" w:line="240" w:lineRule="auto"/>
        <w:ind w:left="1440"/>
        <w:rPr>
          <w:rFonts w:cstheme="minorHAnsi"/>
        </w:rPr>
      </w:pPr>
      <w:r w:rsidRPr="00951E33">
        <w:rPr>
          <w:rFonts w:cstheme="minorHAnsi"/>
        </w:rPr>
        <w:t>$2500</w:t>
      </w:r>
      <w:r w:rsidR="00530A38" w:rsidRPr="00951E33">
        <w:rPr>
          <w:rFonts w:cstheme="minorHAnsi"/>
        </w:rPr>
        <w:t xml:space="preserve"> – Coed Nationals</w:t>
      </w:r>
    </w:p>
    <w:p w14:paraId="4E937FA3" w14:textId="243AF52F" w:rsidR="00530A38" w:rsidRPr="00951E33" w:rsidRDefault="00034A05" w:rsidP="00A82E0B">
      <w:pPr>
        <w:spacing w:after="0" w:line="240" w:lineRule="auto"/>
        <w:ind w:left="1440"/>
        <w:rPr>
          <w:rFonts w:cstheme="minorHAnsi"/>
        </w:rPr>
      </w:pPr>
      <w:r w:rsidRPr="00951E33">
        <w:rPr>
          <w:rFonts w:cstheme="minorHAnsi"/>
        </w:rPr>
        <w:t xml:space="preserve">$2500 – </w:t>
      </w:r>
      <w:r w:rsidR="00530A38" w:rsidRPr="00951E33">
        <w:rPr>
          <w:rFonts w:cstheme="minorHAnsi"/>
        </w:rPr>
        <w:t>Team Race Nationals</w:t>
      </w:r>
    </w:p>
    <w:p w14:paraId="3408DBD4" w14:textId="04DCCCBE" w:rsidR="00530A38" w:rsidRPr="00951E33" w:rsidRDefault="00034A05" w:rsidP="00A82E0B">
      <w:pPr>
        <w:spacing w:after="0" w:line="240" w:lineRule="auto"/>
        <w:ind w:left="1440"/>
        <w:rPr>
          <w:rFonts w:cstheme="minorHAnsi"/>
        </w:rPr>
      </w:pPr>
      <w:r w:rsidRPr="00951E33">
        <w:rPr>
          <w:rFonts w:cstheme="minorHAnsi"/>
        </w:rPr>
        <w:t xml:space="preserve">$2500 – </w:t>
      </w:r>
      <w:r w:rsidR="00530A38" w:rsidRPr="00951E33">
        <w:rPr>
          <w:rFonts w:cstheme="minorHAnsi"/>
        </w:rPr>
        <w:t>Women’s Nationals</w:t>
      </w:r>
    </w:p>
    <w:p w14:paraId="10D4B4F2" w14:textId="7FCD923A" w:rsidR="00530A38" w:rsidRPr="00951E33" w:rsidRDefault="00034A05" w:rsidP="00A82E0B">
      <w:pPr>
        <w:spacing w:after="0" w:line="240" w:lineRule="auto"/>
        <w:ind w:left="1440"/>
        <w:rPr>
          <w:rFonts w:cstheme="minorHAnsi"/>
        </w:rPr>
      </w:pPr>
      <w:r w:rsidRPr="00951E33">
        <w:rPr>
          <w:rFonts w:cstheme="minorHAnsi"/>
        </w:rPr>
        <w:t>$</w:t>
      </w:r>
      <w:r w:rsidR="00951E33" w:rsidRPr="00951E33">
        <w:rPr>
          <w:rFonts w:cstheme="minorHAnsi"/>
        </w:rPr>
        <w:t>3</w:t>
      </w:r>
      <w:r w:rsidRPr="00951E33">
        <w:rPr>
          <w:rFonts w:cstheme="minorHAnsi"/>
        </w:rPr>
        <w:t xml:space="preserve">500 – </w:t>
      </w:r>
      <w:r w:rsidR="00530A38" w:rsidRPr="00951E33">
        <w:rPr>
          <w:rFonts w:cstheme="minorHAnsi"/>
        </w:rPr>
        <w:t>Match Race Nationals</w:t>
      </w:r>
    </w:p>
    <w:p w14:paraId="71548C3A" w14:textId="2A869EB9" w:rsidR="00530A38" w:rsidRPr="00951E33" w:rsidRDefault="00034A05" w:rsidP="00A82E0B">
      <w:pPr>
        <w:spacing w:after="0" w:line="240" w:lineRule="auto"/>
        <w:ind w:left="1440"/>
        <w:rPr>
          <w:rFonts w:cstheme="minorHAnsi"/>
        </w:rPr>
      </w:pPr>
      <w:r w:rsidRPr="00951E33">
        <w:rPr>
          <w:rFonts w:cstheme="minorHAnsi"/>
        </w:rPr>
        <w:t>$</w:t>
      </w:r>
      <w:r w:rsidR="00D86076">
        <w:rPr>
          <w:rFonts w:cstheme="minorHAnsi"/>
        </w:rPr>
        <w:t>75</w:t>
      </w:r>
      <w:r w:rsidR="0096781C">
        <w:rPr>
          <w:rFonts w:cstheme="minorHAnsi"/>
        </w:rPr>
        <w:t>0</w:t>
      </w:r>
      <w:r w:rsidRPr="00951E33">
        <w:rPr>
          <w:rFonts w:cstheme="minorHAnsi"/>
        </w:rPr>
        <w:t xml:space="preserve"> – </w:t>
      </w:r>
      <w:r w:rsidR="00530A38" w:rsidRPr="00951E33">
        <w:rPr>
          <w:rFonts w:cstheme="minorHAnsi"/>
        </w:rPr>
        <w:t>Men’s Singlehanded Nationals</w:t>
      </w:r>
    </w:p>
    <w:p w14:paraId="4662B66C" w14:textId="0983E20C" w:rsidR="00530A38" w:rsidRPr="00951E33" w:rsidRDefault="00034A05" w:rsidP="00A82E0B">
      <w:pPr>
        <w:spacing w:after="0" w:line="240" w:lineRule="auto"/>
        <w:ind w:left="1440"/>
        <w:rPr>
          <w:rFonts w:cstheme="minorHAnsi"/>
        </w:rPr>
      </w:pPr>
      <w:r w:rsidRPr="00951E33">
        <w:rPr>
          <w:rFonts w:cstheme="minorHAnsi"/>
        </w:rPr>
        <w:t>$</w:t>
      </w:r>
      <w:r w:rsidR="00D86076">
        <w:rPr>
          <w:rFonts w:cstheme="minorHAnsi"/>
        </w:rPr>
        <w:t>75</w:t>
      </w:r>
      <w:r w:rsidR="0096781C">
        <w:rPr>
          <w:rFonts w:cstheme="minorHAnsi"/>
        </w:rPr>
        <w:t>0</w:t>
      </w:r>
      <w:r w:rsidRPr="00951E33">
        <w:rPr>
          <w:rFonts w:cstheme="minorHAnsi"/>
        </w:rPr>
        <w:t xml:space="preserve"> – </w:t>
      </w:r>
      <w:r w:rsidR="00530A38" w:rsidRPr="00951E33">
        <w:rPr>
          <w:rFonts w:cstheme="minorHAnsi"/>
        </w:rPr>
        <w:t>Women’s Singlehanded Nationals</w:t>
      </w:r>
    </w:p>
    <w:p w14:paraId="472EE969" w14:textId="77777777" w:rsidR="00530A38" w:rsidRPr="00951E33" w:rsidRDefault="00530A38" w:rsidP="00A82E0B">
      <w:pPr>
        <w:spacing w:after="0" w:line="240" w:lineRule="auto"/>
        <w:ind w:left="720"/>
        <w:rPr>
          <w:rFonts w:cstheme="minorHAnsi"/>
        </w:rPr>
      </w:pPr>
    </w:p>
    <w:p w14:paraId="078E9855" w14:textId="12AB0D6E" w:rsidR="00530A38" w:rsidRPr="00951E33" w:rsidRDefault="00530A38" w:rsidP="00A82E0B">
      <w:pPr>
        <w:spacing w:after="0" w:line="240" w:lineRule="auto"/>
        <w:ind w:left="720"/>
        <w:rPr>
          <w:rFonts w:cstheme="minorHAnsi"/>
          <w:b/>
        </w:rPr>
      </w:pPr>
      <w:r w:rsidRPr="00951E33">
        <w:rPr>
          <w:rFonts w:cstheme="minorHAnsi"/>
          <w:b/>
        </w:rPr>
        <w:t>Money to Hosts</w:t>
      </w:r>
    </w:p>
    <w:p w14:paraId="7E439E3F" w14:textId="77777777" w:rsidR="00951E33" w:rsidRPr="00A82E0B" w:rsidRDefault="00951E33" w:rsidP="00A82E0B">
      <w:pPr>
        <w:spacing w:after="0" w:line="240" w:lineRule="auto"/>
        <w:ind w:left="720"/>
        <w:rPr>
          <w:rFonts w:cstheme="minorHAnsi"/>
        </w:rPr>
      </w:pPr>
      <w:bookmarkStart w:id="1" w:name="_Hlk516306656"/>
      <w:r w:rsidRPr="00A82E0B">
        <w:rPr>
          <w:rFonts w:cstheme="minorHAnsi"/>
        </w:rPr>
        <w:t>ICSA Regatta Spring Nationals Sponsorship Payment Schedule</w:t>
      </w:r>
    </w:p>
    <w:p w14:paraId="3835F99E" w14:textId="77777777" w:rsidR="00951E33" w:rsidRPr="00951E33" w:rsidRDefault="00951E33" w:rsidP="00A82E0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51E33">
        <w:rPr>
          <w:rFonts w:asciiTheme="minorHAnsi" w:hAnsiTheme="minorHAnsi" w:cstheme="minorHAnsi"/>
          <w:sz w:val="22"/>
          <w:szCs w:val="22"/>
        </w:rPr>
        <w:t>25% - upon presentation of report at the winter ICSA meeting in January prior to the regattas</w:t>
      </w:r>
    </w:p>
    <w:p w14:paraId="09B5F1FA" w14:textId="77777777" w:rsidR="00951E33" w:rsidRPr="00951E33" w:rsidRDefault="00951E33" w:rsidP="00A82E0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51E33">
        <w:rPr>
          <w:rFonts w:asciiTheme="minorHAnsi" w:hAnsiTheme="minorHAnsi" w:cstheme="minorHAnsi"/>
          <w:sz w:val="22"/>
          <w:szCs w:val="22"/>
        </w:rPr>
        <w:t>25% - when Notices of Race are finalized</w:t>
      </w:r>
    </w:p>
    <w:p w14:paraId="2410CA8E" w14:textId="77777777" w:rsidR="00951E33" w:rsidRPr="00951E33" w:rsidRDefault="00951E33" w:rsidP="00A82E0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51E33">
        <w:rPr>
          <w:rFonts w:asciiTheme="minorHAnsi" w:hAnsiTheme="minorHAnsi" w:cstheme="minorHAnsi"/>
          <w:sz w:val="22"/>
          <w:szCs w:val="22"/>
        </w:rPr>
        <w:t>25% - when event website is live and complete</w:t>
      </w:r>
    </w:p>
    <w:p w14:paraId="1752F369" w14:textId="77777777" w:rsidR="004A688C" w:rsidRPr="004A688C" w:rsidRDefault="00951E33" w:rsidP="004A688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cstheme="minorHAnsi"/>
        </w:rPr>
      </w:pPr>
      <w:r w:rsidRPr="004A688C">
        <w:rPr>
          <w:rFonts w:asciiTheme="minorHAnsi" w:hAnsiTheme="minorHAnsi" w:cstheme="minorHAnsi"/>
          <w:sz w:val="22"/>
          <w:szCs w:val="22"/>
        </w:rPr>
        <w:t>25% - on the first day of the first event</w:t>
      </w:r>
      <w:bookmarkEnd w:id="1"/>
    </w:p>
    <w:p w14:paraId="0791CDE7" w14:textId="77777777" w:rsidR="004A688C" w:rsidRPr="004A688C" w:rsidRDefault="004A688C" w:rsidP="004A688C">
      <w:pPr>
        <w:pStyle w:val="Header"/>
        <w:tabs>
          <w:tab w:val="clear" w:pos="4320"/>
          <w:tab w:val="clear" w:pos="8640"/>
        </w:tabs>
        <w:ind w:left="1080"/>
        <w:jc w:val="center"/>
        <w:rPr>
          <w:rFonts w:asciiTheme="minorHAnsi" w:hAnsiTheme="minorHAnsi" w:cstheme="minorHAnsi"/>
        </w:rPr>
      </w:pPr>
    </w:p>
    <w:p w14:paraId="7E5DFED6" w14:textId="6450B738" w:rsidR="00530A38" w:rsidRPr="004A688C" w:rsidRDefault="00237004" w:rsidP="004A688C">
      <w:pPr>
        <w:pStyle w:val="Header"/>
        <w:tabs>
          <w:tab w:val="clear" w:pos="4320"/>
          <w:tab w:val="clear" w:pos="8640"/>
        </w:tabs>
        <w:ind w:left="1080"/>
        <w:jc w:val="center"/>
        <w:rPr>
          <w:rFonts w:asciiTheme="minorHAnsi" w:hAnsiTheme="minorHAnsi" w:cstheme="minorHAnsi"/>
          <w:b/>
        </w:rPr>
      </w:pPr>
      <w:r w:rsidRPr="004A688C">
        <w:rPr>
          <w:rFonts w:asciiTheme="minorHAnsi" w:hAnsiTheme="minorHAnsi" w:cstheme="minorHAnsi"/>
          <w:b/>
        </w:rPr>
        <w:t>ICSA Championship Fee Breakdowns</w:t>
      </w:r>
    </w:p>
    <w:tbl>
      <w:tblPr>
        <w:tblW w:w="13805" w:type="dxa"/>
        <w:tblInd w:w="-450" w:type="dxa"/>
        <w:tblLook w:val="04A0" w:firstRow="1" w:lastRow="0" w:firstColumn="1" w:lastColumn="0" w:noHBand="0" w:noVBand="1"/>
      </w:tblPr>
      <w:tblGrid>
        <w:gridCol w:w="1205"/>
        <w:gridCol w:w="894"/>
        <w:gridCol w:w="1231"/>
        <w:gridCol w:w="1321"/>
        <w:gridCol w:w="1167"/>
        <w:gridCol w:w="1123"/>
        <w:gridCol w:w="1429"/>
        <w:gridCol w:w="2472"/>
        <w:gridCol w:w="1672"/>
        <w:gridCol w:w="1291"/>
      </w:tblGrid>
      <w:tr w:rsidR="00237004" w:rsidRPr="00D86076" w14:paraId="1638B5D1" w14:textId="77777777" w:rsidTr="00237004">
        <w:trPr>
          <w:trHeight w:val="490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3A7F76" w14:textId="77777777" w:rsidR="00237004" w:rsidRPr="00D86076" w:rsidRDefault="00237004" w:rsidP="00D8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Event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3898F9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 Teams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5170C3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Entry Fee/ Team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5F9653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Revenue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16AB71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ICSA Royalty/ Team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BBFE37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ICSA Royalty Total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148109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Processing Fee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A71640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Processing Fee Total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0D893E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Amount retained by the host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56C9E4" w14:textId="32656568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ICSA Sponsorship</w:t>
            </w:r>
          </w:p>
        </w:tc>
      </w:tr>
      <w:tr w:rsidR="00237004" w:rsidRPr="00D86076" w14:paraId="1F5E2749" w14:textId="77777777" w:rsidTr="00237004">
        <w:trPr>
          <w:trHeight w:val="29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DD42" w14:textId="77777777" w:rsidR="00237004" w:rsidRPr="00D86076" w:rsidRDefault="00237004" w:rsidP="00D8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Coed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E7A5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8767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    500.00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2176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18,000.00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5155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   100.00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FCD3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3,600.00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0769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        11.00 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4268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          396.00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3B9E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          14,004.00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D9D6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  2,500.00 </w:t>
            </w:r>
          </w:p>
        </w:tc>
      </w:tr>
      <w:tr w:rsidR="00237004" w:rsidRPr="00D86076" w14:paraId="05718458" w14:textId="77777777" w:rsidTr="00237004">
        <w:trPr>
          <w:trHeight w:val="29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C4F6" w14:textId="77777777" w:rsidR="00237004" w:rsidRPr="00D86076" w:rsidRDefault="00237004" w:rsidP="00D8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Women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CFEF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D100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    500.00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CA49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18,000.00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31D4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   100.00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6DA7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3,600.00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7F21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        11.00 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D833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          396.00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F3BF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          14,004.00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AA59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  2,500.00 </w:t>
            </w:r>
          </w:p>
        </w:tc>
      </w:tr>
      <w:tr w:rsidR="00237004" w:rsidRPr="00D86076" w14:paraId="657F736D" w14:textId="77777777" w:rsidTr="00237004">
        <w:trPr>
          <w:trHeight w:val="29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4992" w14:textId="77777777" w:rsidR="00237004" w:rsidRPr="00D86076" w:rsidRDefault="00237004" w:rsidP="00D8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Team Race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439F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25F2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    500.00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8011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  8,000.00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ED23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   100.00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0CD7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1,600.00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65A1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        11.00 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9CF1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          176.00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A006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            6,224.00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AAD1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  2,500.00 </w:t>
            </w:r>
          </w:p>
        </w:tc>
      </w:tr>
      <w:tr w:rsidR="00237004" w:rsidRPr="00D86076" w14:paraId="4B6F45E8" w14:textId="77777777" w:rsidTr="00237004">
        <w:trPr>
          <w:trHeight w:val="29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13CE" w14:textId="77777777" w:rsidR="00237004" w:rsidRPr="00D86076" w:rsidRDefault="00237004" w:rsidP="00D8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C5A9" w14:textId="77777777" w:rsidR="00237004" w:rsidRPr="00D86076" w:rsidRDefault="00237004" w:rsidP="00D8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DFF3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5B46" w14:textId="77777777" w:rsidR="00237004" w:rsidRPr="00D86076" w:rsidRDefault="00237004" w:rsidP="00D86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58C9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CE05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55BC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BE74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219C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43BA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004" w:rsidRPr="00D86076" w14:paraId="277FC647" w14:textId="77777777" w:rsidTr="004A688C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BA37" w14:textId="77777777" w:rsidR="00237004" w:rsidRPr="00D86076" w:rsidRDefault="00237004" w:rsidP="00D8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76CB" w14:textId="77777777" w:rsidR="00237004" w:rsidRPr="00D86076" w:rsidRDefault="00237004" w:rsidP="00D8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2707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3D37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429D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86DB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86949" w14:textId="77777777" w:rsidR="00237004" w:rsidRPr="00D86076" w:rsidRDefault="00237004" w:rsidP="00D8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Entry Fees to Host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BD450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          34,232.00 </w:t>
            </w: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BCC7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  7,500.00 </w:t>
            </w:r>
          </w:p>
        </w:tc>
      </w:tr>
      <w:tr w:rsidR="004A688C" w:rsidRPr="00D86076" w14:paraId="03CD767A" w14:textId="7CE3111C" w:rsidTr="004A688C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60C4" w14:textId="77777777" w:rsidR="004A688C" w:rsidRPr="00D86076" w:rsidRDefault="004A688C" w:rsidP="00D8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2A48" w14:textId="77777777" w:rsidR="004A688C" w:rsidRPr="00D86076" w:rsidRDefault="004A688C" w:rsidP="00D8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AF00" w14:textId="77777777" w:rsidR="004A688C" w:rsidRPr="00D86076" w:rsidRDefault="004A688C" w:rsidP="00D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583C" w14:textId="77777777" w:rsidR="004A688C" w:rsidRPr="00D86076" w:rsidRDefault="004A688C" w:rsidP="00D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D7BB" w14:textId="77777777" w:rsidR="004A688C" w:rsidRPr="00D86076" w:rsidRDefault="004A688C" w:rsidP="00D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E3EB" w14:textId="77777777" w:rsidR="004A688C" w:rsidRPr="00D86076" w:rsidRDefault="004A688C" w:rsidP="00D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77AF" w14:textId="3887CD89" w:rsidR="004A688C" w:rsidRPr="004A688C" w:rsidRDefault="004A688C" w:rsidP="00D86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A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Revenue to Host from ICSA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1CCD" w14:textId="3DB1C3C2" w:rsidR="004A688C" w:rsidRPr="004A688C" w:rsidRDefault="004A688C" w:rsidP="004A6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</w:rPr>
            </w:pPr>
            <w:r w:rsidRPr="004A688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4A688C"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</w:rPr>
              <w:t xml:space="preserve">$   41,732.00 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14582F" w14:textId="77777777" w:rsidR="004A688C" w:rsidRPr="00D86076" w:rsidRDefault="004A688C" w:rsidP="004A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37004" w:rsidRPr="00D86076" w14:paraId="4E2D8085" w14:textId="77777777" w:rsidTr="004A688C">
        <w:trPr>
          <w:trHeight w:val="29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D419" w14:textId="77777777" w:rsidR="00237004" w:rsidRPr="00D86076" w:rsidRDefault="00237004" w:rsidP="00D8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C29C" w14:textId="77777777" w:rsidR="00237004" w:rsidRPr="00D86076" w:rsidRDefault="00237004" w:rsidP="00D8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BA81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CCEB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1622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EA1F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83F2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CF34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20D423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F8D1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004" w:rsidRPr="00D86076" w14:paraId="6363E8A1" w14:textId="77777777" w:rsidTr="00237004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60EF8" w14:textId="7660D501" w:rsidR="00237004" w:rsidRPr="00D86076" w:rsidRDefault="00237004" w:rsidP="00D8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Event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90ADF" w14:textId="7BD86E50" w:rsidR="00237004" w:rsidRPr="00D86076" w:rsidRDefault="00237004" w:rsidP="00D8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 Teams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2F17D" w14:textId="390CE315" w:rsidR="00237004" w:rsidRPr="00D86076" w:rsidRDefault="00237004" w:rsidP="00D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Entry Fee/ Team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73881" w14:textId="3E706562" w:rsidR="00237004" w:rsidRPr="00D86076" w:rsidRDefault="00237004" w:rsidP="00D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Revenue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F7C83" w14:textId="78EE48C0" w:rsidR="00237004" w:rsidRPr="00D86076" w:rsidRDefault="00237004" w:rsidP="00D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ICSA Royalty/ Team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88AA7" w14:textId="6869DA05" w:rsidR="00237004" w:rsidRPr="00D86076" w:rsidRDefault="00237004" w:rsidP="00D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ICSA Royalty Total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BF312" w14:textId="3FDDDDCA" w:rsidR="00237004" w:rsidRPr="00D86076" w:rsidRDefault="00237004" w:rsidP="00D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Processing Fee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8E18B" w14:textId="3D925E68" w:rsidR="00237004" w:rsidRPr="00D86076" w:rsidRDefault="00237004" w:rsidP="00D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Processing Fee Total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14977" w14:textId="333C9552" w:rsidR="00237004" w:rsidRPr="00D86076" w:rsidRDefault="00237004" w:rsidP="00D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Amount retained by the host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C4E5F" w14:textId="363946F4" w:rsidR="00237004" w:rsidRPr="00D86076" w:rsidRDefault="00237004" w:rsidP="00D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ICSA Sponsorship</w:t>
            </w:r>
          </w:p>
        </w:tc>
      </w:tr>
      <w:tr w:rsidR="00237004" w:rsidRPr="00D86076" w14:paraId="0077B9CD" w14:textId="77777777" w:rsidTr="004A688C">
        <w:trPr>
          <w:trHeight w:val="300"/>
        </w:trPr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4720" w14:textId="77777777" w:rsidR="00237004" w:rsidRPr="00D86076" w:rsidRDefault="00237004" w:rsidP="00D8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Match Race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59E9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1DD5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    350.00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3438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  3,500.00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18E4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   100.00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C6C9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1,000.00 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1CC56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           8.00 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8C560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            80.00 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8CE50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            2,420.00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B61E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  3,500.00 </w:t>
            </w:r>
          </w:p>
        </w:tc>
      </w:tr>
      <w:tr w:rsidR="00237004" w:rsidRPr="00D86076" w14:paraId="263E133C" w14:textId="77777777" w:rsidTr="004A688C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9D0E" w14:textId="77777777" w:rsidR="00237004" w:rsidRPr="00D86076" w:rsidRDefault="00237004" w:rsidP="00D860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E2AD" w14:textId="77777777" w:rsidR="00237004" w:rsidRPr="00D86076" w:rsidRDefault="00237004" w:rsidP="00D8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DBDB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29F4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391D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E9F5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3ECB1" w14:textId="57FBAAF4" w:rsidR="00237004" w:rsidRPr="00D86076" w:rsidRDefault="00237004" w:rsidP="0023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0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Revenue to Host from ICSA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1A44" w14:textId="178931D8" w:rsidR="00237004" w:rsidRPr="004A688C" w:rsidRDefault="00237004" w:rsidP="00D86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88C"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</w:rPr>
              <w:t xml:space="preserve"> $ 5,920.00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85FC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004" w:rsidRPr="00D86076" w14:paraId="28A7804F" w14:textId="77777777" w:rsidTr="004A688C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DF92E" w14:textId="77777777" w:rsidR="00237004" w:rsidRPr="00D86076" w:rsidRDefault="00237004" w:rsidP="00D860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D5C9C" w14:textId="77777777" w:rsidR="00237004" w:rsidRPr="00D86076" w:rsidRDefault="00237004" w:rsidP="00D8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6B31A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1AB9C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15E3C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8E01D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A9AD8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30FEF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717E4" w14:textId="77777777" w:rsidR="00237004" w:rsidRPr="00D86076" w:rsidRDefault="00237004" w:rsidP="00D86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C7E63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004" w:rsidRPr="00D86076" w14:paraId="32B0E150" w14:textId="77777777" w:rsidTr="004A688C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BBDD" w14:textId="77777777" w:rsidR="00237004" w:rsidRPr="00D86076" w:rsidRDefault="00237004" w:rsidP="00D8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Singlehanded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E9AC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43E6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    100.00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B548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  3,600.00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661F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     25.00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7A5F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  900.00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D5072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           2.50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41F9F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            90.00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E116C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            2,610.00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1D0C" w14:textId="0CBBC3FB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  </w:t>
            </w:r>
            <w:r w:rsidR="004A68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 w:rsidRPr="00D860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,500.00 </w:t>
            </w:r>
          </w:p>
        </w:tc>
      </w:tr>
      <w:tr w:rsidR="00237004" w:rsidRPr="00D86076" w14:paraId="718DD4D7" w14:textId="77777777" w:rsidTr="004A688C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548AE" w14:textId="77777777" w:rsidR="00237004" w:rsidRPr="00D86076" w:rsidRDefault="00237004" w:rsidP="00D8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1FAF9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61266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CBB47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98608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7C8D4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5ED328" w14:textId="7E3F9721" w:rsidR="00237004" w:rsidRPr="00D86076" w:rsidRDefault="00237004" w:rsidP="0023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Revenue to Host from ICSA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76958" w14:textId="0DD60569" w:rsidR="00237004" w:rsidRPr="004A688C" w:rsidRDefault="00237004" w:rsidP="004A6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4A688C"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</w:rPr>
              <w:t xml:space="preserve">$ </w:t>
            </w:r>
            <w:r w:rsidR="004A688C"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</w:rPr>
              <w:t>4</w:t>
            </w:r>
            <w:r w:rsidRPr="004A688C"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</w:rPr>
              <w:t>,110.00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11735" w14:textId="77777777" w:rsidR="00237004" w:rsidRPr="00D86076" w:rsidRDefault="00237004" w:rsidP="00D8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14:paraId="13CA08EC" w14:textId="77777777" w:rsidR="00D86076" w:rsidRPr="00951E33" w:rsidRDefault="00D86076" w:rsidP="00D86076">
      <w:pPr>
        <w:spacing w:after="0" w:line="240" w:lineRule="auto"/>
        <w:jc w:val="both"/>
        <w:rPr>
          <w:rFonts w:cstheme="minorHAnsi"/>
        </w:rPr>
      </w:pPr>
    </w:p>
    <w:sectPr w:rsidR="00D86076" w:rsidRPr="00951E33" w:rsidSect="00D8607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0745C"/>
    <w:multiLevelType w:val="hybridMultilevel"/>
    <w:tmpl w:val="81229D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8A25290"/>
    <w:multiLevelType w:val="hybridMultilevel"/>
    <w:tmpl w:val="50AC4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2F1BF9"/>
    <w:multiLevelType w:val="hybridMultilevel"/>
    <w:tmpl w:val="85CA0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EC8"/>
    <w:rsid w:val="00034A05"/>
    <w:rsid w:val="000C3719"/>
    <w:rsid w:val="00237004"/>
    <w:rsid w:val="004A688C"/>
    <w:rsid w:val="004F5199"/>
    <w:rsid w:val="00530A38"/>
    <w:rsid w:val="006B10B2"/>
    <w:rsid w:val="007C1E40"/>
    <w:rsid w:val="00951E33"/>
    <w:rsid w:val="009605F2"/>
    <w:rsid w:val="0096781C"/>
    <w:rsid w:val="009E0EC8"/>
    <w:rsid w:val="00A82E0B"/>
    <w:rsid w:val="00D8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B07E2"/>
  <w15:chartTrackingRefBased/>
  <w15:docId w15:val="{AFFDAC74-2437-4888-84C8-A30182F8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A05"/>
    <w:pPr>
      <w:ind w:left="720"/>
      <w:contextualSpacing/>
    </w:pPr>
  </w:style>
  <w:style w:type="paragraph" w:styleId="Header">
    <w:name w:val="header"/>
    <w:basedOn w:val="Normal"/>
    <w:link w:val="HeaderChar"/>
    <w:rsid w:val="00951E3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951E3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7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8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8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81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C1E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h9xJMuG8JBPYO7E0orK-gbOlAN5GHrEl3R2Xr333-7Q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psgBHuIzoJh3jInZckZ5QAlNR_0_CTRHsae5oybpdAY/edit" TargetMode="External"/><Relationship Id="rId5" Type="http://schemas.openxmlformats.org/officeDocument/2006/relationships/hyperlink" Target="https://docs.google.com/spreadsheets/d/1zXP-j_x7Zt7IQlvYycCbXNzVk4wK46bWKIJutUkRM50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Richards</dc:creator>
  <cp:keywords/>
  <dc:description/>
  <cp:lastModifiedBy>Danielle Richards</cp:lastModifiedBy>
  <cp:revision>2</cp:revision>
  <dcterms:created xsi:type="dcterms:W3CDTF">2018-06-14T16:18:00Z</dcterms:created>
  <dcterms:modified xsi:type="dcterms:W3CDTF">2018-06-14T16:18:00Z</dcterms:modified>
</cp:coreProperties>
</file>